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46" w:rsidRDefault="00305F46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305F46" w:rsidRDefault="00305F46">
      <w:pPr>
        <w:pStyle w:val="ConsPlusTitle"/>
        <w:jc w:val="center"/>
      </w:pPr>
      <w:r>
        <w:t>ЧЕЛЯБИНСКОЙ ОБЛАСТИ</w:t>
      </w:r>
    </w:p>
    <w:p w:rsidR="00305F46" w:rsidRDefault="00305F46">
      <w:pPr>
        <w:pStyle w:val="ConsPlusTitle"/>
        <w:jc w:val="center"/>
      </w:pPr>
    </w:p>
    <w:p w:rsidR="00305F46" w:rsidRDefault="00305F46">
      <w:pPr>
        <w:pStyle w:val="ConsPlusTitle"/>
        <w:jc w:val="center"/>
      </w:pPr>
      <w:r>
        <w:t>ПОСТАНОВЛЕНИЕ</w:t>
      </w:r>
    </w:p>
    <w:p w:rsidR="00305F46" w:rsidRDefault="00305F46">
      <w:pPr>
        <w:pStyle w:val="ConsPlusTitle"/>
        <w:jc w:val="center"/>
      </w:pPr>
      <w:r>
        <w:t>от 21 ноября 2017 г. N 59/52</w:t>
      </w:r>
    </w:p>
    <w:p w:rsidR="00305F46" w:rsidRDefault="00305F46">
      <w:pPr>
        <w:pStyle w:val="ConsPlusTitle"/>
        <w:jc w:val="center"/>
      </w:pPr>
    </w:p>
    <w:p w:rsidR="00305F46" w:rsidRDefault="00305F46">
      <w:pPr>
        <w:pStyle w:val="ConsPlusTitle"/>
        <w:jc w:val="center"/>
      </w:pPr>
      <w:r>
        <w:t>Об утверждении производственной программы</w:t>
      </w:r>
    </w:p>
    <w:p w:rsidR="00305F46" w:rsidRDefault="00305F46">
      <w:pPr>
        <w:pStyle w:val="ConsPlusTitle"/>
        <w:jc w:val="center"/>
      </w:pPr>
      <w:r>
        <w:t>и предельных тарифов на услугу регионального оператора</w:t>
      </w:r>
    </w:p>
    <w:p w:rsidR="00305F46" w:rsidRDefault="00305F46">
      <w:pPr>
        <w:pStyle w:val="ConsPlusTitle"/>
        <w:jc w:val="center"/>
      </w:pPr>
      <w:r>
        <w:t>по обращению с твердыми коммунальными отходами -</w:t>
      </w:r>
    </w:p>
    <w:p w:rsidR="00305F46" w:rsidRDefault="00305F46">
      <w:pPr>
        <w:pStyle w:val="ConsPlusTitle"/>
        <w:jc w:val="center"/>
      </w:pPr>
      <w:r>
        <w:t>общества с ограниченной ответственностью</w:t>
      </w:r>
    </w:p>
    <w:p w:rsidR="00305F46" w:rsidRDefault="00305F46">
      <w:pPr>
        <w:pStyle w:val="ConsPlusTitle"/>
        <w:jc w:val="center"/>
      </w:pPr>
      <w:r>
        <w:t>"Центр коммунального сервиса" на территории</w:t>
      </w:r>
    </w:p>
    <w:p w:rsidR="00305F46" w:rsidRDefault="00305F46">
      <w:pPr>
        <w:pStyle w:val="ConsPlusTitle"/>
        <w:jc w:val="center"/>
      </w:pPr>
      <w:r>
        <w:t>Магнитогорского кластера Челябинской области,</w:t>
      </w:r>
    </w:p>
    <w:p w:rsidR="00305F46" w:rsidRDefault="00305F46">
      <w:pPr>
        <w:pStyle w:val="ConsPlusTitle"/>
        <w:jc w:val="center"/>
      </w:pPr>
      <w:r>
        <w:t>на 2018 - 2020 годы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постановлениями Правительства Российской Федерации от 16 мая 2016 г. </w:t>
      </w:r>
      <w:hyperlink r:id="rId6" w:history="1">
        <w:r>
          <w:rPr>
            <w:color w:val="0000FF"/>
          </w:rPr>
          <w:t>N 424</w:t>
        </w:r>
      </w:hyperlink>
      <w:r>
        <w:t xml:space="preserve"> "Об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</w:t>
      </w:r>
      <w:proofErr w:type="gramEnd"/>
      <w:r>
        <w:t xml:space="preserve"> </w:t>
      </w:r>
      <w:proofErr w:type="gramStart"/>
      <w:r>
        <w:t xml:space="preserve">отходов", от 30 мая 2016 г. </w:t>
      </w:r>
      <w:hyperlink r:id="rId7" w:history="1">
        <w:r>
          <w:rPr>
            <w:color w:val="0000FF"/>
          </w:rPr>
          <w:t>N 484</w:t>
        </w:r>
      </w:hyperlink>
      <w:r>
        <w:t xml:space="preserve"> "О ценообразовании в области обращения с твердыми коммунальными отходами",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21 ноября 2016 г.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Челябинской области "Об отходах производства и потребления",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31 декабря 2014 г</w:t>
      </w:r>
      <w:proofErr w:type="gramEnd"/>
      <w:r>
        <w:t xml:space="preserve">. N 300 "О Положении, структуре и штатной численности Министерства тарифного регулирования и энергетики Челябинской области" и на основании </w:t>
      </w:r>
      <w:proofErr w:type="gramStart"/>
      <w:r>
        <w:t>протокола заседания Правления Министерства тарифного регулирования</w:t>
      </w:r>
      <w:proofErr w:type="gramEnd"/>
      <w:r>
        <w:t xml:space="preserve"> и энергетики Челябинской области от 21 ноября 2017 г. N 59 Министерство тарифного регулирования и энергетики Челябинской области</w:t>
      </w:r>
    </w:p>
    <w:p w:rsidR="00305F46" w:rsidRDefault="00305F46">
      <w:pPr>
        <w:pStyle w:val="ConsPlusNormal"/>
        <w:spacing w:before="220"/>
        <w:ind w:firstLine="540"/>
        <w:jc w:val="both"/>
      </w:pPr>
      <w:r>
        <w:t>ПОСТАНОВЛЯЕТ: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ind w:firstLine="540"/>
        <w:jc w:val="both"/>
      </w:pPr>
      <w:r>
        <w:t xml:space="preserve">1. Утвердить производственную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регионального оператора по обращению с твердыми коммунальными отходами - общества с ограниченной ответственностью "Центр коммунального сервиса", согласно приложению 1.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ind w:firstLine="540"/>
        <w:jc w:val="both"/>
      </w:pPr>
      <w:r>
        <w:t xml:space="preserve">2. Утвердить предельные единые </w:t>
      </w:r>
      <w:hyperlink w:anchor="P363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- общества с ограниченной ответственностью "Центр коммунального сервиса" на территории Магнитогорского кластера Челябинской области, на 2018 - 2020 годы, согласно приложению 2.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ind w:firstLine="540"/>
        <w:jc w:val="both"/>
      </w:pPr>
      <w:r>
        <w:t>3. Предельные тарифы, установленные в пункте 2, действуют согласно календарной разбивке, указанной в приложении 2.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с 1 января 2018 г.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Челябинской области от 28 сентября 2017 г. N 47/2 "Об утверждении производственной программы и предельного единого тарифа на услугу регионального оператора по обращению с твердыми коммунальными отходами - общества с ограниченной ответственностью "Центр коммунального сервиса" на территории Магнитогорского кластера Челябинской области".</w:t>
      </w:r>
      <w:proofErr w:type="gramEnd"/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right"/>
      </w:pPr>
    </w:p>
    <w:p w:rsidR="00305F46" w:rsidRDefault="00305F46">
      <w:pPr>
        <w:pStyle w:val="ConsPlusNormal"/>
        <w:jc w:val="right"/>
      </w:pPr>
      <w:r>
        <w:lastRenderedPageBreak/>
        <w:t>Министр</w:t>
      </w:r>
    </w:p>
    <w:p w:rsidR="00305F46" w:rsidRDefault="00305F46">
      <w:pPr>
        <w:pStyle w:val="ConsPlusNormal"/>
        <w:jc w:val="right"/>
      </w:pPr>
      <w:r>
        <w:t>тарифного регулирования</w:t>
      </w:r>
    </w:p>
    <w:p w:rsidR="00305F46" w:rsidRDefault="00305F46">
      <w:pPr>
        <w:pStyle w:val="ConsPlusNormal"/>
        <w:jc w:val="right"/>
      </w:pPr>
      <w:r>
        <w:t>и энергетики</w:t>
      </w:r>
    </w:p>
    <w:p w:rsidR="00305F46" w:rsidRDefault="00305F46">
      <w:pPr>
        <w:pStyle w:val="ConsPlusNormal"/>
        <w:jc w:val="right"/>
      </w:pPr>
      <w:r>
        <w:t>Челябинской области</w:t>
      </w:r>
    </w:p>
    <w:p w:rsidR="00305F46" w:rsidRDefault="00305F46">
      <w:pPr>
        <w:pStyle w:val="ConsPlusNormal"/>
        <w:jc w:val="right"/>
      </w:pPr>
      <w:r>
        <w:t>Т.В.КУЧИЦ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right"/>
        <w:outlineLvl w:val="0"/>
      </w:pPr>
      <w:r>
        <w:t>Приложение N 1</w:t>
      </w:r>
    </w:p>
    <w:p w:rsidR="00305F46" w:rsidRDefault="00305F46">
      <w:pPr>
        <w:pStyle w:val="ConsPlusNormal"/>
        <w:jc w:val="right"/>
      </w:pPr>
      <w:r>
        <w:t>к постановлению</w:t>
      </w:r>
    </w:p>
    <w:p w:rsidR="00305F46" w:rsidRDefault="00305F46">
      <w:pPr>
        <w:pStyle w:val="ConsPlusNormal"/>
        <w:jc w:val="right"/>
      </w:pPr>
      <w:r>
        <w:t>Министерства</w:t>
      </w:r>
    </w:p>
    <w:p w:rsidR="00305F46" w:rsidRDefault="00305F46">
      <w:pPr>
        <w:pStyle w:val="ConsPlusNormal"/>
        <w:jc w:val="right"/>
      </w:pPr>
      <w:r>
        <w:t>тарифного регулирования</w:t>
      </w:r>
    </w:p>
    <w:p w:rsidR="00305F46" w:rsidRDefault="00305F46">
      <w:pPr>
        <w:pStyle w:val="ConsPlusNormal"/>
        <w:jc w:val="right"/>
      </w:pPr>
      <w:r>
        <w:t>и энергетики</w:t>
      </w:r>
    </w:p>
    <w:p w:rsidR="00305F46" w:rsidRDefault="00305F46">
      <w:pPr>
        <w:pStyle w:val="ConsPlusNormal"/>
        <w:jc w:val="right"/>
      </w:pPr>
      <w:r>
        <w:t>Челябинской области</w:t>
      </w:r>
    </w:p>
    <w:p w:rsidR="00305F46" w:rsidRDefault="00305F46">
      <w:pPr>
        <w:pStyle w:val="ConsPlusNormal"/>
        <w:jc w:val="right"/>
      </w:pPr>
      <w:r>
        <w:t>от 21 ноября 2017 г. N 59/52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Title"/>
        <w:jc w:val="center"/>
      </w:pPr>
      <w:bookmarkStart w:id="0" w:name="P46"/>
      <w:bookmarkEnd w:id="0"/>
      <w:r>
        <w:t>Производственная программа</w:t>
      </w:r>
    </w:p>
    <w:p w:rsidR="00305F46" w:rsidRDefault="00305F46">
      <w:pPr>
        <w:pStyle w:val="ConsPlusTitle"/>
        <w:jc w:val="center"/>
      </w:pPr>
      <w:r>
        <w:t>Общества с ограниченной ответственностью</w:t>
      </w:r>
    </w:p>
    <w:p w:rsidR="00305F46" w:rsidRDefault="00305F46">
      <w:pPr>
        <w:pStyle w:val="ConsPlusTitle"/>
        <w:jc w:val="center"/>
      </w:pPr>
      <w:r>
        <w:t>"Центр коммунального сервиса", регионального оператора</w:t>
      </w:r>
    </w:p>
    <w:p w:rsidR="00305F46" w:rsidRDefault="00305F46">
      <w:pPr>
        <w:pStyle w:val="ConsPlusTitle"/>
        <w:jc w:val="center"/>
      </w:pPr>
      <w:r>
        <w:t>в области обращения с твердыми коммунальными отходами</w:t>
      </w:r>
    </w:p>
    <w:p w:rsidR="00305F46" w:rsidRDefault="00305F46">
      <w:pPr>
        <w:pStyle w:val="ConsPlusNormal"/>
        <w:jc w:val="center"/>
        <w:outlineLvl w:val="1"/>
      </w:pPr>
      <w:r>
        <w:t>Паспорт</w:t>
      </w:r>
    </w:p>
    <w:p w:rsidR="00305F46" w:rsidRDefault="00305F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305F46">
        <w:tc>
          <w:tcPr>
            <w:tcW w:w="51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5159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305F46">
        <w:tc>
          <w:tcPr>
            <w:tcW w:w="51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</w:tr>
      <w:tr w:rsidR="00305F46">
        <w:tc>
          <w:tcPr>
            <w:tcW w:w="51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305F46" w:rsidRDefault="00305F46">
            <w:pPr>
              <w:pStyle w:val="ConsPlusNormal"/>
            </w:pPr>
            <w:r>
              <w:t>Наименование регулируемой организации, ее местонахождение и контакты ответственных лиц</w:t>
            </w:r>
          </w:p>
        </w:tc>
        <w:tc>
          <w:tcPr>
            <w:tcW w:w="5159" w:type="dxa"/>
            <w:vAlign w:val="center"/>
          </w:tcPr>
          <w:p w:rsidR="00305F46" w:rsidRDefault="00305F46">
            <w:pPr>
              <w:pStyle w:val="ConsPlusNormal"/>
              <w:jc w:val="both"/>
            </w:pPr>
            <w:r>
              <w:t>ООО "Центр коммунального сервиса"; юр. адрес г. Магнитогорск, ул. Завенягина, д. 9, пом. 3, оф. 4. тел. +7 (3519) 33-01-33 Матвеев Евгений Иванович - директор</w:t>
            </w:r>
          </w:p>
        </w:tc>
      </w:tr>
      <w:tr w:rsidR="00305F46">
        <w:tc>
          <w:tcPr>
            <w:tcW w:w="51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305F46" w:rsidRDefault="00305F46">
            <w:pPr>
              <w:pStyle w:val="ConsPlusNormal"/>
            </w:pPr>
            <w:r>
              <w:t>Наименование уполномоченного органа, его местонахождение и контакты ответственных лиц</w:t>
            </w:r>
          </w:p>
        </w:tc>
        <w:tc>
          <w:tcPr>
            <w:tcW w:w="5159" w:type="dxa"/>
            <w:vAlign w:val="center"/>
          </w:tcPr>
          <w:p w:rsidR="00305F46" w:rsidRDefault="00305F46">
            <w:pPr>
              <w:pStyle w:val="ConsPlusNormal"/>
              <w:jc w:val="both"/>
            </w:pPr>
            <w:r>
              <w:t>Министерство тарифного регулирования и энергетики Челябинской области, г. Челябинск, ул. Сони Кривой, 75</w:t>
            </w:r>
          </w:p>
          <w:p w:rsidR="00305F46" w:rsidRDefault="00305F46">
            <w:pPr>
              <w:pStyle w:val="ConsPlusNormal"/>
              <w:jc w:val="both"/>
            </w:pPr>
            <w:r>
              <w:t>тел. +7 (351) 232-08-52</w:t>
            </w:r>
          </w:p>
        </w:tc>
      </w:tr>
      <w:tr w:rsidR="00305F46">
        <w:tc>
          <w:tcPr>
            <w:tcW w:w="51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305F46" w:rsidRDefault="00305F46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5159" w:type="dxa"/>
            <w:vAlign w:val="center"/>
          </w:tcPr>
          <w:p w:rsidR="00305F46" w:rsidRDefault="00305F46">
            <w:pPr>
              <w:pStyle w:val="ConsPlusNormal"/>
              <w:jc w:val="both"/>
            </w:pPr>
            <w:r>
              <w:t>01.01.2018 по 31.12.2020</w:t>
            </w:r>
          </w:p>
        </w:tc>
      </w:tr>
    </w:tbl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center"/>
        <w:outlineLvl w:val="1"/>
      </w:pPr>
      <w:r>
        <w:t>Раздел 1. ПЕРЕЧЕНЬ МЕРОПРИЯТИЙ ПРОИЗВОДСТВЕННОЙ ПРОГРАММЫ</w:t>
      </w:r>
    </w:p>
    <w:p w:rsidR="00305F46" w:rsidRDefault="00305F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551"/>
        <w:gridCol w:w="1928"/>
      </w:tblGrid>
      <w:tr w:rsidR="00305F46">
        <w:tc>
          <w:tcPr>
            <w:tcW w:w="510" w:type="dxa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305F46" w:rsidRDefault="00305F46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551" w:type="dxa"/>
          </w:tcPr>
          <w:p w:rsidR="00305F46" w:rsidRDefault="00305F46">
            <w:pPr>
              <w:pStyle w:val="ConsPlusNormal"/>
              <w:jc w:val="center"/>
            </w:pPr>
            <w:r>
              <w:t>Финансовые потребности на реализацию мероприятий,</w:t>
            </w:r>
          </w:p>
          <w:p w:rsidR="00305F46" w:rsidRDefault="00305F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8" w:type="dxa"/>
          </w:tcPr>
          <w:p w:rsidR="00305F46" w:rsidRDefault="00305F46">
            <w:pPr>
              <w:pStyle w:val="ConsPlusNormal"/>
              <w:jc w:val="center"/>
            </w:pPr>
            <w:r>
              <w:t>График реализации мероприятий</w:t>
            </w:r>
          </w:p>
        </w:tc>
      </w:tr>
      <w:tr w:rsidR="00305F46">
        <w:tc>
          <w:tcPr>
            <w:tcW w:w="510" w:type="dxa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305F46" w:rsidRDefault="00305F46">
            <w:pPr>
              <w:pStyle w:val="ConsPlusNormal"/>
            </w:pPr>
            <w:r>
              <w:t>Техническое обслуживание транспортных средств</w:t>
            </w:r>
          </w:p>
        </w:tc>
        <w:tc>
          <w:tcPr>
            <w:tcW w:w="2551" w:type="dxa"/>
          </w:tcPr>
          <w:p w:rsidR="00305F46" w:rsidRDefault="00305F46">
            <w:pPr>
              <w:pStyle w:val="ConsPlusNormal"/>
              <w:jc w:val="center"/>
            </w:pPr>
            <w:r>
              <w:t>22297,0</w:t>
            </w:r>
          </w:p>
        </w:tc>
        <w:tc>
          <w:tcPr>
            <w:tcW w:w="1928" w:type="dxa"/>
          </w:tcPr>
          <w:p w:rsidR="00305F46" w:rsidRDefault="00305F46">
            <w:pPr>
              <w:pStyle w:val="ConsPlusNormal"/>
              <w:jc w:val="center"/>
            </w:pPr>
            <w:r>
              <w:t>2018 год</w:t>
            </w:r>
          </w:p>
        </w:tc>
      </w:tr>
      <w:tr w:rsidR="00305F46">
        <w:tc>
          <w:tcPr>
            <w:tcW w:w="510" w:type="dxa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305F46" w:rsidRDefault="00305F46">
            <w:pPr>
              <w:pStyle w:val="ConsPlusNormal"/>
            </w:pPr>
            <w:r>
              <w:t>Периодическая замена автошин, аккумуляторных батарей</w:t>
            </w:r>
          </w:p>
        </w:tc>
        <w:tc>
          <w:tcPr>
            <w:tcW w:w="2551" w:type="dxa"/>
          </w:tcPr>
          <w:p w:rsidR="00305F46" w:rsidRDefault="00305F46">
            <w:pPr>
              <w:pStyle w:val="ConsPlusNormal"/>
              <w:jc w:val="center"/>
            </w:pPr>
            <w:r>
              <w:t>19947,0</w:t>
            </w:r>
          </w:p>
        </w:tc>
        <w:tc>
          <w:tcPr>
            <w:tcW w:w="1928" w:type="dxa"/>
          </w:tcPr>
          <w:p w:rsidR="00305F46" w:rsidRDefault="00305F46">
            <w:pPr>
              <w:pStyle w:val="ConsPlusNormal"/>
              <w:jc w:val="center"/>
            </w:pPr>
            <w:r>
              <w:t>2018 год</w:t>
            </w:r>
          </w:p>
        </w:tc>
      </w:tr>
      <w:tr w:rsidR="00305F46">
        <w:tc>
          <w:tcPr>
            <w:tcW w:w="510" w:type="dxa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305F46" w:rsidRDefault="00305F46">
            <w:pPr>
              <w:pStyle w:val="ConsPlusNormal"/>
              <w:jc w:val="both"/>
            </w:pPr>
            <w:r>
              <w:t>Приобретение и ремонт контейнеров</w:t>
            </w:r>
          </w:p>
        </w:tc>
        <w:tc>
          <w:tcPr>
            <w:tcW w:w="2551" w:type="dxa"/>
          </w:tcPr>
          <w:p w:rsidR="00305F46" w:rsidRDefault="00305F46">
            <w:pPr>
              <w:pStyle w:val="ConsPlusNormal"/>
              <w:jc w:val="center"/>
            </w:pPr>
            <w:r>
              <w:t>5310,2</w:t>
            </w:r>
          </w:p>
        </w:tc>
        <w:tc>
          <w:tcPr>
            <w:tcW w:w="1928" w:type="dxa"/>
          </w:tcPr>
          <w:p w:rsidR="00305F46" w:rsidRDefault="00305F46">
            <w:pPr>
              <w:pStyle w:val="ConsPlusNormal"/>
              <w:jc w:val="center"/>
            </w:pPr>
            <w:r>
              <w:t>2018 год</w:t>
            </w:r>
          </w:p>
        </w:tc>
      </w:tr>
      <w:tr w:rsidR="00305F46">
        <w:tc>
          <w:tcPr>
            <w:tcW w:w="510" w:type="dxa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305F46" w:rsidRDefault="00305F46">
            <w:pPr>
              <w:pStyle w:val="ConsPlusNormal"/>
            </w:pPr>
            <w:r>
              <w:t>ИТОГО без НДС</w:t>
            </w:r>
          </w:p>
        </w:tc>
        <w:tc>
          <w:tcPr>
            <w:tcW w:w="2551" w:type="dxa"/>
          </w:tcPr>
          <w:p w:rsidR="00305F46" w:rsidRDefault="00305F46">
            <w:pPr>
              <w:pStyle w:val="ConsPlusNormal"/>
              <w:jc w:val="center"/>
            </w:pPr>
            <w:r>
              <w:t>47554,2</w:t>
            </w:r>
          </w:p>
        </w:tc>
        <w:tc>
          <w:tcPr>
            <w:tcW w:w="1928" w:type="dxa"/>
          </w:tcPr>
          <w:p w:rsidR="00305F46" w:rsidRDefault="00305F46">
            <w:pPr>
              <w:pStyle w:val="ConsPlusNormal"/>
            </w:pPr>
          </w:p>
        </w:tc>
      </w:tr>
    </w:tbl>
    <w:p w:rsidR="00305F46" w:rsidRDefault="00305F46">
      <w:pPr>
        <w:pStyle w:val="ConsPlusNormal"/>
        <w:jc w:val="center"/>
        <w:outlineLvl w:val="1"/>
      </w:pPr>
      <w:r>
        <w:lastRenderedPageBreak/>
        <w:t xml:space="preserve">Раздел 2. ПЛАНИРУЕМЫЙ ОБЪЕМ </w:t>
      </w:r>
      <w:proofErr w:type="gramStart"/>
      <w:r>
        <w:t>ОБРАБАТЫВАЕМЫХ</w:t>
      </w:r>
      <w:proofErr w:type="gramEnd"/>
      <w:r>
        <w:t>, ОБЕЗВРЕЖИВАЕМЫХ</w:t>
      </w:r>
    </w:p>
    <w:p w:rsidR="00305F46" w:rsidRDefault="00305F46">
      <w:pPr>
        <w:pStyle w:val="ConsPlusNormal"/>
        <w:jc w:val="center"/>
      </w:pPr>
      <w:r>
        <w:t>И РАЗМЕЩАЕМЫХ ТВЕРДЫХ КОММУНАЛЬНЫХ ОТХОДОВ</w:t>
      </w:r>
    </w:p>
    <w:p w:rsidR="00305F46" w:rsidRDefault="00305F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907"/>
        <w:gridCol w:w="1531"/>
        <w:gridCol w:w="1814"/>
        <w:gridCol w:w="1415"/>
      </w:tblGrid>
      <w:tr w:rsidR="00305F46">
        <w:tc>
          <w:tcPr>
            <w:tcW w:w="680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ед. из.</w:t>
            </w:r>
          </w:p>
        </w:tc>
        <w:tc>
          <w:tcPr>
            <w:tcW w:w="4760" w:type="dxa"/>
            <w:gridSpan w:val="3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Сбор и транспортирование, захоронение</w:t>
            </w:r>
          </w:p>
        </w:tc>
      </w:tr>
      <w:tr w:rsidR="00305F46">
        <w:tc>
          <w:tcPr>
            <w:tcW w:w="680" w:type="dxa"/>
            <w:vMerge/>
          </w:tcPr>
          <w:p w:rsidR="00305F46" w:rsidRDefault="00305F46"/>
        </w:tc>
        <w:tc>
          <w:tcPr>
            <w:tcW w:w="2665" w:type="dxa"/>
            <w:vMerge/>
          </w:tcPr>
          <w:p w:rsidR="00305F46" w:rsidRDefault="00305F46"/>
        </w:tc>
        <w:tc>
          <w:tcPr>
            <w:tcW w:w="907" w:type="dxa"/>
            <w:vMerge/>
          </w:tcPr>
          <w:p w:rsidR="00305F46" w:rsidRDefault="00305F46"/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2020 год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6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Масса ТКО &lt;*&gt;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139571,1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139548,0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139532,4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- в пределах норматива по накоплению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139571,1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139548,0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139532,4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- сверх норматива по накоплению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По видам ТКО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139571,1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139548,0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139532,4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Сортированные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Несортированные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111465,1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111446,6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111434,2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Крупногабаритные отходы</w:t>
            </w:r>
          </w:p>
        </w:tc>
        <w:tc>
          <w:tcPr>
            <w:tcW w:w="90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28106,0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28101,4</w:t>
            </w:r>
          </w:p>
        </w:tc>
        <w:tc>
          <w:tcPr>
            <w:tcW w:w="141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28098,2</w:t>
            </w:r>
          </w:p>
        </w:tc>
      </w:tr>
    </w:tbl>
    <w:p w:rsidR="00305F46" w:rsidRDefault="00305F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964"/>
        <w:gridCol w:w="1531"/>
        <w:gridCol w:w="1701"/>
        <w:gridCol w:w="1531"/>
      </w:tblGrid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ед. из.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 год (2018 г.)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 год (2019 г.)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 год (2020 г.)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6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Объем ТКО &lt;*&gt;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1205,7542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1206,3692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1207,044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- в пределах норматива по накоплению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1205,7542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1206,3692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1207,044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- сверх норматива по накоплению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По видам ТКО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1205,7542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1206,3692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1207,044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Сортированные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Несортированные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1141,0333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1141,6153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1142,2538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  <w:vAlign w:val="center"/>
          </w:tcPr>
          <w:p w:rsidR="00305F46" w:rsidRDefault="00305F46">
            <w:pPr>
              <w:pStyle w:val="ConsPlusNormal"/>
            </w:pPr>
            <w:r>
              <w:t>Крупногабаритные отходы</w:t>
            </w:r>
          </w:p>
        </w:tc>
        <w:tc>
          <w:tcPr>
            <w:tcW w:w="96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64,7209</w:t>
            </w:r>
          </w:p>
        </w:tc>
        <w:tc>
          <w:tcPr>
            <w:tcW w:w="170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64,754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64,7902</w:t>
            </w:r>
          </w:p>
        </w:tc>
      </w:tr>
    </w:tbl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center"/>
        <w:outlineLvl w:val="1"/>
      </w:pPr>
      <w:r>
        <w:t>Раздел 3. ОБЪЕМ ФИНАНСОВЫХ ПОТРЕБНОСТЕЙ, НЕОБХОДИМЫХ</w:t>
      </w:r>
    </w:p>
    <w:p w:rsidR="00305F46" w:rsidRDefault="00305F46">
      <w:pPr>
        <w:pStyle w:val="ConsPlusNormal"/>
        <w:jc w:val="center"/>
      </w:pPr>
      <w:r>
        <w:t>ДЛЯ РЕАЛИЗАЦИИ ПРОИЗВОДСТВЕННОЙ ПРОГРАММЫ</w:t>
      </w:r>
    </w:p>
    <w:p w:rsidR="00305F46" w:rsidRDefault="00305F46">
      <w:pPr>
        <w:pStyle w:val="ConsPlusNormal"/>
        <w:jc w:val="center"/>
      </w:pPr>
      <w:r>
        <w:t>НА 2018 - 2020 ГОДЫ &lt;*&gt;</w:t>
      </w:r>
    </w:p>
    <w:p w:rsidR="00305F46" w:rsidRDefault="00305F46">
      <w:pPr>
        <w:pStyle w:val="ConsPlusNormal"/>
        <w:jc w:val="both"/>
      </w:pPr>
    </w:p>
    <w:p w:rsidR="00305F46" w:rsidRDefault="00305F46" w:rsidP="00305F46">
      <w:pPr>
        <w:pStyle w:val="ConsPlusNormal"/>
        <w:ind w:firstLine="540"/>
        <w:jc w:val="both"/>
      </w:pPr>
      <w:r>
        <w:t xml:space="preserve">-----------&lt;*&gt; Планируемый объем финансовых потребностей </w:t>
      </w:r>
      <w:proofErr w:type="gramStart"/>
      <w:r>
        <w:t>приняты</w:t>
      </w:r>
      <w:proofErr w:type="gramEnd"/>
      <w:r>
        <w:t xml:space="preserve"> условно годовыми.</w:t>
      </w:r>
    </w:p>
    <w:p w:rsidR="00305F46" w:rsidRDefault="00305F46">
      <w:pPr>
        <w:sectPr w:rsidR="00305F46" w:rsidSect="001C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F46" w:rsidRDefault="00305F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531"/>
        <w:gridCol w:w="1361"/>
        <w:gridCol w:w="1474"/>
        <w:gridCol w:w="1474"/>
        <w:gridCol w:w="1417"/>
        <w:gridCol w:w="1361"/>
        <w:gridCol w:w="1361"/>
      </w:tblGrid>
      <w:tr w:rsidR="00305F46">
        <w:tc>
          <w:tcPr>
            <w:tcW w:w="567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ед. из.</w:t>
            </w:r>
          </w:p>
        </w:tc>
        <w:tc>
          <w:tcPr>
            <w:tcW w:w="8448" w:type="dxa"/>
            <w:gridSpan w:val="6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Величины показателей</w:t>
            </w:r>
          </w:p>
        </w:tc>
      </w:tr>
      <w:tr w:rsidR="00305F46">
        <w:tc>
          <w:tcPr>
            <w:tcW w:w="567" w:type="dxa"/>
            <w:vMerge/>
          </w:tcPr>
          <w:p w:rsidR="00305F46" w:rsidRDefault="00305F46"/>
        </w:tc>
        <w:tc>
          <w:tcPr>
            <w:tcW w:w="3061" w:type="dxa"/>
            <w:vMerge/>
          </w:tcPr>
          <w:p w:rsidR="00305F46" w:rsidRDefault="00305F46"/>
        </w:tc>
        <w:tc>
          <w:tcPr>
            <w:tcW w:w="1531" w:type="dxa"/>
            <w:vMerge/>
          </w:tcPr>
          <w:p w:rsidR="00305F46" w:rsidRDefault="00305F46"/>
        </w:tc>
        <w:tc>
          <w:tcPr>
            <w:tcW w:w="2835" w:type="dxa"/>
            <w:gridSpan w:val="2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 год (2018 г.)</w:t>
            </w:r>
          </w:p>
        </w:tc>
        <w:tc>
          <w:tcPr>
            <w:tcW w:w="2891" w:type="dxa"/>
            <w:gridSpan w:val="2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 год (2019 г.)</w:t>
            </w:r>
          </w:p>
        </w:tc>
        <w:tc>
          <w:tcPr>
            <w:tcW w:w="2722" w:type="dxa"/>
            <w:gridSpan w:val="2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 год (2020 г.)</w:t>
            </w:r>
          </w:p>
        </w:tc>
      </w:tr>
      <w:tr w:rsidR="00305F46">
        <w:tc>
          <w:tcPr>
            <w:tcW w:w="567" w:type="dxa"/>
            <w:vMerge/>
          </w:tcPr>
          <w:p w:rsidR="00305F46" w:rsidRDefault="00305F46"/>
        </w:tc>
        <w:tc>
          <w:tcPr>
            <w:tcW w:w="3061" w:type="dxa"/>
            <w:vMerge/>
          </w:tcPr>
          <w:p w:rsidR="00305F46" w:rsidRDefault="00305F46"/>
        </w:tc>
        <w:tc>
          <w:tcPr>
            <w:tcW w:w="1531" w:type="dxa"/>
            <w:vMerge/>
          </w:tcPr>
          <w:p w:rsidR="00305F46" w:rsidRDefault="00305F46"/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План с 01.01.2018 по 30.06.2018</w:t>
            </w:r>
          </w:p>
        </w:tc>
        <w:tc>
          <w:tcPr>
            <w:tcW w:w="1474" w:type="dxa"/>
          </w:tcPr>
          <w:p w:rsidR="00305F46" w:rsidRDefault="00305F46">
            <w:pPr>
              <w:pStyle w:val="ConsPlusNormal"/>
              <w:jc w:val="center"/>
            </w:pPr>
            <w:r>
              <w:t>План с 01.07.2018 по 31.12.2018</w:t>
            </w:r>
          </w:p>
        </w:tc>
        <w:tc>
          <w:tcPr>
            <w:tcW w:w="1474" w:type="dxa"/>
          </w:tcPr>
          <w:p w:rsidR="00305F46" w:rsidRDefault="00305F46">
            <w:pPr>
              <w:pStyle w:val="ConsPlusNormal"/>
              <w:jc w:val="center"/>
            </w:pPr>
            <w:r>
              <w:t>План с 01.01.2019 по 30.06.2019</w:t>
            </w:r>
          </w:p>
        </w:tc>
        <w:tc>
          <w:tcPr>
            <w:tcW w:w="1417" w:type="dxa"/>
          </w:tcPr>
          <w:p w:rsidR="00305F46" w:rsidRDefault="00305F46">
            <w:pPr>
              <w:pStyle w:val="ConsPlusNormal"/>
              <w:jc w:val="center"/>
            </w:pPr>
            <w:r>
              <w:t>План с 01.07.2019 по 31.12.2019</w:t>
            </w:r>
          </w:p>
        </w:tc>
        <w:tc>
          <w:tcPr>
            <w:tcW w:w="1361" w:type="dxa"/>
          </w:tcPr>
          <w:p w:rsidR="00305F46" w:rsidRDefault="00305F46">
            <w:pPr>
              <w:pStyle w:val="ConsPlusNormal"/>
              <w:jc w:val="center"/>
            </w:pPr>
            <w:r>
              <w:t>План с 01.01.2020 по 30.06.2020</w:t>
            </w:r>
          </w:p>
        </w:tc>
        <w:tc>
          <w:tcPr>
            <w:tcW w:w="1361" w:type="dxa"/>
          </w:tcPr>
          <w:p w:rsidR="00305F46" w:rsidRDefault="00305F46">
            <w:pPr>
              <w:pStyle w:val="ConsPlusNormal"/>
              <w:jc w:val="center"/>
            </w:pPr>
            <w:r>
              <w:t>План с 01.07.2020 по 31.12.2020</w:t>
            </w:r>
          </w:p>
        </w:tc>
      </w:tr>
      <w:tr w:rsidR="00305F46">
        <w:tc>
          <w:tcPr>
            <w:tcW w:w="56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9</w:t>
            </w:r>
          </w:p>
        </w:tc>
      </w:tr>
      <w:tr w:rsidR="00305F46">
        <w:tc>
          <w:tcPr>
            <w:tcW w:w="56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Align w:val="center"/>
          </w:tcPr>
          <w:p w:rsidR="00305F46" w:rsidRDefault="00305F46">
            <w:pPr>
              <w:pStyle w:val="ConsPlusNormal"/>
            </w:pPr>
            <w:r>
              <w:t>Финансовые потребности,</w:t>
            </w:r>
          </w:p>
          <w:p w:rsidR="00305F46" w:rsidRDefault="00305F46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513262,8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530390,3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530390,3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542646,0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542646,0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555222,8</w:t>
            </w:r>
          </w:p>
        </w:tc>
      </w:tr>
      <w:tr w:rsidR="00305F46">
        <w:tc>
          <w:tcPr>
            <w:tcW w:w="56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  <w:vAlign w:val="center"/>
          </w:tcPr>
          <w:p w:rsidR="00305F46" w:rsidRDefault="00305F46">
            <w:pPr>
              <w:pStyle w:val="ConsPlusNormal"/>
            </w:pPr>
            <w:r>
              <w:t>Необходимая валовая выручка, в том числе: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513262,8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530390,3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530390,3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542646,0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542646,0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555222,8</w:t>
            </w:r>
          </w:p>
        </w:tc>
      </w:tr>
      <w:tr w:rsidR="00305F46">
        <w:tc>
          <w:tcPr>
            <w:tcW w:w="567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  <w:vAlign w:val="center"/>
          </w:tcPr>
          <w:p w:rsidR="00305F46" w:rsidRDefault="00305F46">
            <w:pPr>
              <w:pStyle w:val="ConsPlusNormal"/>
            </w:pPr>
            <w:r>
              <w:t>Нормативная прибыль</w:t>
            </w:r>
          </w:p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</w:tr>
      <w:tr w:rsidR="00305F46">
        <w:tc>
          <w:tcPr>
            <w:tcW w:w="567" w:type="dxa"/>
            <w:vMerge/>
          </w:tcPr>
          <w:p w:rsidR="00305F46" w:rsidRDefault="00305F46"/>
        </w:tc>
        <w:tc>
          <w:tcPr>
            <w:tcW w:w="3061" w:type="dxa"/>
            <w:vMerge/>
          </w:tcPr>
          <w:p w:rsidR="00305F46" w:rsidRDefault="00305F46"/>
        </w:tc>
        <w:tc>
          <w:tcPr>
            <w:tcW w:w="153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</w:tr>
    </w:tbl>
    <w:p w:rsidR="00305F46" w:rsidRDefault="00305F46">
      <w:pPr>
        <w:sectPr w:rsidR="00305F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5F46" w:rsidRDefault="00305F46">
      <w:pPr>
        <w:pStyle w:val="ConsPlusNormal"/>
        <w:jc w:val="center"/>
        <w:outlineLvl w:val="1"/>
      </w:pPr>
      <w:r>
        <w:lastRenderedPageBreak/>
        <w:t>Раздел 4. ПЛАНОВЫЕ И ФАКТИЧЕСКИЕ ЗНАЧЕНИЯ ПОКАЗАТЕЛЕЙ</w:t>
      </w:r>
    </w:p>
    <w:p w:rsidR="00305F46" w:rsidRDefault="00305F46">
      <w:pPr>
        <w:pStyle w:val="ConsPlusNormal"/>
        <w:jc w:val="center"/>
      </w:pPr>
      <w:r>
        <w:t>ЭФФЕКТИВНОСТИ ОБЪЕКТОВ &lt;*&gt;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4706"/>
        <w:gridCol w:w="1814"/>
        <w:gridCol w:w="1871"/>
      </w:tblGrid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Фактическое значение показателей</w:t>
            </w:r>
          </w:p>
        </w:tc>
        <w:tc>
          <w:tcPr>
            <w:tcW w:w="187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Плановые значения показателей на период регулирования</w:t>
            </w:r>
          </w:p>
        </w:tc>
      </w:tr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</w:tr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3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Показатели эффективности объектов, используемых для захоронения твердых коммунальных отходов</w:t>
            </w:r>
          </w:p>
        </w:tc>
      </w:tr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06" w:type="dxa"/>
            <w:vAlign w:val="center"/>
          </w:tcPr>
          <w:p w:rsidR="00305F46" w:rsidRDefault="00305F46">
            <w:pPr>
              <w:pStyle w:val="ConsPlusNormal"/>
            </w:pPr>
            <w:r>
              <w:t>Доля проб подземных вод, почвы и воздуха, отобранных по результатам производственного экологического контроля, в общем объеме таких проб, %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-</w:t>
            </w:r>
          </w:p>
        </w:tc>
      </w:tr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06" w:type="dxa"/>
            <w:vAlign w:val="center"/>
          </w:tcPr>
          <w:p w:rsidR="00305F46" w:rsidRDefault="00305F46">
            <w:pPr>
              <w:pStyle w:val="ConsPlusNormal"/>
            </w:pPr>
            <w: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отходов, шт./</w:t>
            </w:r>
            <w:proofErr w:type="gramStart"/>
            <w:r>
              <w:t>га</w:t>
            </w:r>
            <w:proofErr w:type="gramEnd"/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-</w:t>
            </w:r>
          </w:p>
        </w:tc>
      </w:tr>
    </w:tbl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center"/>
        <w:outlineLvl w:val="1"/>
      </w:pPr>
      <w:r>
        <w:t>Раздел 5. РАСЧЕТ ЭФФЕКТИВНОСТИ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345"/>
        <w:gridCol w:w="1335"/>
        <w:gridCol w:w="1247"/>
        <w:gridCol w:w="1247"/>
        <w:gridCol w:w="1361"/>
      </w:tblGrid>
      <w:tr w:rsidR="00305F46">
        <w:tc>
          <w:tcPr>
            <w:tcW w:w="543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3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2020 г.</w:t>
            </w:r>
          </w:p>
        </w:tc>
      </w:tr>
      <w:tr w:rsidR="00305F46">
        <w:tc>
          <w:tcPr>
            <w:tcW w:w="543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6</w:t>
            </w:r>
          </w:p>
        </w:tc>
      </w:tr>
      <w:tr w:rsidR="00305F46">
        <w:tc>
          <w:tcPr>
            <w:tcW w:w="543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305F46" w:rsidRDefault="00305F46">
            <w:pPr>
              <w:pStyle w:val="ConsPlusNormal"/>
            </w:pPr>
            <w:r>
              <w:t>Показатель сопоставления динамики изменения расходов</w:t>
            </w:r>
          </w:p>
        </w:tc>
        <w:tc>
          <w:tcPr>
            <w:tcW w:w="133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2,3</w:t>
            </w:r>
          </w:p>
        </w:tc>
      </w:tr>
      <w:tr w:rsidR="00305F46">
        <w:tc>
          <w:tcPr>
            <w:tcW w:w="543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305F46" w:rsidRDefault="00305F46">
            <w:pPr>
              <w:pStyle w:val="ConsPlusNormal"/>
            </w:pPr>
            <w:r>
              <w:t xml:space="preserve">Показатель сопоставления </w:t>
            </w:r>
            <w:proofErr w:type="gramStart"/>
            <w:r>
              <w:t>динамики изменения планового значения показателя эффективности использования ресурсов</w:t>
            </w:r>
            <w:proofErr w:type="gramEnd"/>
          </w:p>
        </w:tc>
        <w:tc>
          <w:tcPr>
            <w:tcW w:w="1335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0,0</w:t>
            </w:r>
          </w:p>
        </w:tc>
      </w:tr>
    </w:tbl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center"/>
        <w:outlineLvl w:val="1"/>
      </w:pPr>
      <w:r>
        <w:t>Раздел 6. ОТЧЕТ ОБ ИСПОЛНЕНИИ ПРОИЗВОДСТВЕННОЙ ПРОГРАММЫ</w:t>
      </w:r>
    </w:p>
    <w:p w:rsidR="00305F46" w:rsidRDefault="00305F46">
      <w:pPr>
        <w:pStyle w:val="ConsPlusNormal"/>
        <w:jc w:val="center"/>
      </w:pPr>
      <w:r>
        <w:t>ЗА ИСТЕКШИЙ ПЕРИОД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5499"/>
        <w:gridCol w:w="1472"/>
        <w:gridCol w:w="1417"/>
      </w:tblGrid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472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2017 г.</w:t>
            </w:r>
          </w:p>
        </w:tc>
      </w:tr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2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</w:tr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vAlign w:val="center"/>
          </w:tcPr>
          <w:p w:rsidR="00305F46" w:rsidRDefault="00305F46">
            <w:pPr>
              <w:pStyle w:val="ConsPlusNormal"/>
            </w:pPr>
            <w:r>
              <w:t>Объем реализации услуг</w:t>
            </w:r>
          </w:p>
        </w:tc>
        <w:tc>
          <w:tcPr>
            <w:tcW w:w="1472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&lt;*&gt;</w:t>
            </w:r>
          </w:p>
        </w:tc>
      </w:tr>
      <w:tr w:rsidR="00305F46">
        <w:tc>
          <w:tcPr>
            <w:tcW w:w="67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vAlign w:val="center"/>
          </w:tcPr>
          <w:p w:rsidR="00305F46" w:rsidRDefault="00305F46">
            <w:pPr>
              <w:pStyle w:val="ConsPlusNormal"/>
            </w:pPr>
            <w:r>
              <w:t>Валовая выручка</w:t>
            </w:r>
          </w:p>
        </w:tc>
        <w:tc>
          <w:tcPr>
            <w:tcW w:w="1472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305F46" w:rsidRDefault="00305F46">
      <w:pPr>
        <w:pStyle w:val="ConsPlusNormal"/>
        <w:jc w:val="both"/>
      </w:pPr>
    </w:p>
    <w:p w:rsidR="00305F46" w:rsidRDefault="00305F46" w:rsidP="00305F46">
      <w:pPr>
        <w:pStyle w:val="ConsPlusNormal"/>
        <w:jc w:val="both"/>
      </w:pPr>
      <w:r>
        <w:t>&lt;*&gt; Отчетные показатели и показатели эффективности не указаны в связи с тем, что общество с ограниченной ответственностью "Центр коммунального сервиса" осуществляет регулируемый вид деятельности с 17 мая 2017 г.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right"/>
      </w:pPr>
      <w:r>
        <w:lastRenderedPageBreak/>
        <w:t>Министр тарифного регулирования и энергетики</w:t>
      </w:r>
    </w:p>
    <w:p w:rsidR="00305F46" w:rsidRDefault="00305F46">
      <w:pPr>
        <w:pStyle w:val="ConsPlusNormal"/>
        <w:jc w:val="right"/>
      </w:pPr>
      <w:r>
        <w:t>Челябинской области</w:t>
      </w:r>
    </w:p>
    <w:p w:rsidR="00305F46" w:rsidRDefault="00305F46">
      <w:pPr>
        <w:pStyle w:val="ConsPlusNormal"/>
        <w:jc w:val="right"/>
      </w:pPr>
      <w:r>
        <w:t>Т.В.КУЧИЦ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Normal"/>
        <w:jc w:val="right"/>
        <w:outlineLvl w:val="0"/>
      </w:pPr>
      <w:r>
        <w:t>Приложение N 2</w:t>
      </w:r>
    </w:p>
    <w:p w:rsidR="00305F46" w:rsidRDefault="00305F46">
      <w:pPr>
        <w:pStyle w:val="ConsPlusNormal"/>
        <w:jc w:val="right"/>
      </w:pPr>
      <w:r>
        <w:t>к постановлению</w:t>
      </w:r>
    </w:p>
    <w:p w:rsidR="00305F46" w:rsidRDefault="00305F46">
      <w:pPr>
        <w:pStyle w:val="ConsPlusNormal"/>
        <w:jc w:val="right"/>
      </w:pPr>
      <w:r>
        <w:t>Министерства</w:t>
      </w:r>
    </w:p>
    <w:p w:rsidR="00305F46" w:rsidRDefault="00305F46">
      <w:pPr>
        <w:pStyle w:val="ConsPlusNormal"/>
        <w:jc w:val="right"/>
      </w:pPr>
      <w:r>
        <w:t>тарифного регулирования</w:t>
      </w:r>
    </w:p>
    <w:p w:rsidR="00305F46" w:rsidRDefault="00305F46">
      <w:pPr>
        <w:pStyle w:val="ConsPlusNormal"/>
        <w:jc w:val="right"/>
      </w:pPr>
      <w:r>
        <w:t>и энергетики</w:t>
      </w:r>
    </w:p>
    <w:p w:rsidR="00305F46" w:rsidRDefault="00305F46">
      <w:pPr>
        <w:pStyle w:val="ConsPlusNormal"/>
        <w:jc w:val="right"/>
      </w:pPr>
      <w:r>
        <w:t>Челябинской области</w:t>
      </w:r>
    </w:p>
    <w:p w:rsidR="00305F46" w:rsidRDefault="00305F46">
      <w:pPr>
        <w:pStyle w:val="ConsPlusNormal"/>
        <w:jc w:val="right"/>
      </w:pPr>
      <w:r>
        <w:t>от 21 ноября 2017 г. N 59/52</w:t>
      </w:r>
    </w:p>
    <w:p w:rsidR="00305F46" w:rsidRDefault="00305F46">
      <w:pPr>
        <w:pStyle w:val="ConsPlusNormal"/>
        <w:jc w:val="both"/>
      </w:pPr>
    </w:p>
    <w:p w:rsidR="00305F46" w:rsidRDefault="00305F46">
      <w:pPr>
        <w:pStyle w:val="ConsPlusTitle"/>
        <w:jc w:val="center"/>
      </w:pPr>
      <w:bookmarkStart w:id="1" w:name="P363"/>
      <w:bookmarkEnd w:id="1"/>
      <w:r>
        <w:t>Предельные единые тарифы</w:t>
      </w:r>
    </w:p>
    <w:p w:rsidR="00305F46" w:rsidRDefault="00305F46">
      <w:pPr>
        <w:pStyle w:val="ConsPlusTitle"/>
        <w:jc w:val="center"/>
      </w:pPr>
      <w:r>
        <w:t>на услугу регионального оператора по обращению</w:t>
      </w:r>
    </w:p>
    <w:p w:rsidR="00305F46" w:rsidRDefault="00305F46">
      <w:pPr>
        <w:pStyle w:val="ConsPlusTitle"/>
        <w:jc w:val="center"/>
      </w:pPr>
      <w:r>
        <w:t>с твердыми коммунальными отходами -</w:t>
      </w:r>
    </w:p>
    <w:p w:rsidR="00305F46" w:rsidRDefault="00305F46">
      <w:pPr>
        <w:pStyle w:val="ConsPlusTitle"/>
        <w:jc w:val="center"/>
      </w:pPr>
      <w:r>
        <w:t>общества с ограниченной ответственностью</w:t>
      </w:r>
    </w:p>
    <w:p w:rsidR="00305F46" w:rsidRDefault="00305F46">
      <w:pPr>
        <w:pStyle w:val="ConsPlusTitle"/>
        <w:jc w:val="center"/>
      </w:pPr>
      <w:r>
        <w:t>"Центр коммунального сервиса" на территории</w:t>
      </w:r>
    </w:p>
    <w:p w:rsidR="00305F46" w:rsidRDefault="00305F46">
      <w:pPr>
        <w:pStyle w:val="ConsPlusTitle"/>
        <w:jc w:val="center"/>
      </w:pPr>
      <w:r>
        <w:t>Магнитогорского кластера Челябинской области,</w:t>
      </w:r>
    </w:p>
    <w:p w:rsidR="00305F46" w:rsidRDefault="00305F46">
      <w:pPr>
        <w:pStyle w:val="ConsPlusTitle"/>
        <w:jc w:val="center"/>
      </w:pPr>
      <w:r>
        <w:t>на 2018 - 2020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42"/>
        <w:gridCol w:w="2098"/>
        <w:gridCol w:w="1814"/>
        <w:gridCol w:w="1814"/>
      </w:tblGrid>
      <w:tr w:rsidR="00305F46">
        <w:tc>
          <w:tcPr>
            <w:tcW w:w="680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N</w:t>
            </w:r>
          </w:p>
          <w:p w:rsidR="00305F46" w:rsidRDefault="00305F4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2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Годы долгосрочного периода регулирования</w:t>
            </w:r>
          </w:p>
        </w:tc>
        <w:tc>
          <w:tcPr>
            <w:tcW w:w="2098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Периоды</w:t>
            </w:r>
          </w:p>
          <w:p w:rsidR="00305F46" w:rsidRDefault="00305F46">
            <w:pPr>
              <w:pStyle w:val="ConsPlusNormal"/>
              <w:jc w:val="center"/>
            </w:pPr>
            <w:r>
              <w:t>календарной разбивки</w:t>
            </w:r>
          </w:p>
        </w:tc>
        <w:tc>
          <w:tcPr>
            <w:tcW w:w="3628" w:type="dxa"/>
            <w:gridSpan w:val="2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Предельные единые тарифы на услугу регионального оператора по обращению с твердыми коммунальными отходами, руб./куб. м</w:t>
            </w:r>
          </w:p>
        </w:tc>
      </w:tr>
      <w:tr w:rsidR="00305F46">
        <w:tc>
          <w:tcPr>
            <w:tcW w:w="680" w:type="dxa"/>
            <w:vMerge/>
          </w:tcPr>
          <w:p w:rsidR="00305F46" w:rsidRDefault="00305F46"/>
        </w:tc>
        <w:tc>
          <w:tcPr>
            <w:tcW w:w="2642" w:type="dxa"/>
            <w:vMerge/>
          </w:tcPr>
          <w:p w:rsidR="00305F46" w:rsidRDefault="00305F46"/>
        </w:tc>
        <w:tc>
          <w:tcPr>
            <w:tcW w:w="2098" w:type="dxa"/>
            <w:vMerge/>
          </w:tcPr>
          <w:p w:rsidR="00305F46" w:rsidRDefault="00305F46"/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без учета НДС &lt;*&gt;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 учетом НДС &lt;*&gt;</w:t>
            </w:r>
          </w:p>
        </w:tc>
      </w:tr>
      <w:tr w:rsidR="00305F46">
        <w:tc>
          <w:tcPr>
            <w:tcW w:w="680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</w:t>
            </w:r>
          </w:p>
        </w:tc>
      </w:tr>
      <w:tr w:rsidR="00305F46">
        <w:tc>
          <w:tcPr>
            <w:tcW w:w="680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1-й год</w:t>
            </w:r>
          </w:p>
          <w:p w:rsidR="00305F46" w:rsidRDefault="00305F46">
            <w:pPr>
              <w:pStyle w:val="ConsPlusNormal"/>
              <w:jc w:val="center"/>
            </w:pPr>
            <w:r>
              <w:t>(2018 г.)</w:t>
            </w:r>
          </w:p>
        </w:tc>
        <w:tc>
          <w:tcPr>
            <w:tcW w:w="209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 01.01.2018</w:t>
            </w:r>
          </w:p>
          <w:p w:rsidR="00305F46" w:rsidRDefault="00305F46">
            <w:pPr>
              <w:pStyle w:val="ConsPlusNormal"/>
              <w:jc w:val="center"/>
            </w:pPr>
            <w:r>
              <w:t>по 30.06.2018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426,19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502,90</w:t>
            </w:r>
          </w:p>
        </w:tc>
      </w:tr>
      <w:tr w:rsidR="00305F46">
        <w:tc>
          <w:tcPr>
            <w:tcW w:w="680" w:type="dxa"/>
            <w:vMerge/>
          </w:tcPr>
          <w:p w:rsidR="00305F46" w:rsidRDefault="00305F46"/>
        </w:tc>
        <w:tc>
          <w:tcPr>
            <w:tcW w:w="2642" w:type="dxa"/>
            <w:vMerge/>
          </w:tcPr>
          <w:p w:rsidR="00305F46" w:rsidRDefault="00305F46"/>
        </w:tc>
        <w:tc>
          <w:tcPr>
            <w:tcW w:w="209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 01.07.2018</w:t>
            </w:r>
          </w:p>
          <w:p w:rsidR="00305F46" w:rsidRDefault="00305F46">
            <w:pPr>
              <w:pStyle w:val="ConsPlusNormal"/>
              <w:jc w:val="center"/>
            </w:pPr>
            <w:r>
              <w:t>по 31.12.2018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439,88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519,06</w:t>
            </w:r>
          </w:p>
        </w:tc>
      </w:tr>
      <w:tr w:rsidR="00305F46">
        <w:tc>
          <w:tcPr>
            <w:tcW w:w="680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2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2-й год</w:t>
            </w:r>
          </w:p>
          <w:p w:rsidR="00305F46" w:rsidRDefault="00305F46">
            <w:pPr>
              <w:pStyle w:val="ConsPlusNormal"/>
              <w:jc w:val="center"/>
            </w:pPr>
            <w:r>
              <w:t>(2019 г.)</w:t>
            </w:r>
          </w:p>
        </w:tc>
        <w:tc>
          <w:tcPr>
            <w:tcW w:w="209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 01.01.2019</w:t>
            </w:r>
          </w:p>
          <w:p w:rsidR="00305F46" w:rsidRDefault="00305F46">
            <w:pPr>
              <w:pStyle w:val="ConsPlusNormal"/>
              <w:jc w:val="center"/>
            </w:pPr>
            <w:r>
              <w:t>по 30.06.2019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439,88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519,06</w:t>
            </w:r>
          </w:p>
        </w:tc>
      </w:tr>
      <w:tr w:rsidR="00305F46">
        <w:tc>
          <w:tcPr>
            <w:tcW w:w="680" w:type="dxa"/>
            <w:vMerge/>
          </w:tcPr>
          <w:p w:rsidR="00305F46" w:rsidRDefault="00305F46"/>
        </w:tc>
        <w:tc>
          <w:tcPr>
            <w:tcW w:w="2642" w:type="dxa"/>
            <w:vMerge/>
          </w:tcPr>
          <w:p w:rsidR="00305F46" w:rsidRDefault="00305F46"/>
        </w:tc>
        <w:tc>
          <w:tcPr>
            <w:tcW w:w="209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 01.07.2019</w:t>
            </w:r>
          </w:p>
          <w:p w:rsidR="00305F46" w:rsidRDefault="00305F46">
            <w:pPr>
              <w:pStyle w:val="ConsPlusNormal"/>
              <w:jc w:val="center"/>
            </w:pPr>
            <w:r>
              <w:t>по 31.12.2019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449,82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530,79</w:t>
            </w:r>
          </w:p>
        </w:tc>
      </w:tr>
      <w:tr w:rsidR="00305F46">
        <w:tc>
          <w:tcPr>
            <w:tcW w:w="680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2" w:type="dxa"/>
            <w:vMerge w:val="restart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3-й год</w:t>
            </w:r>
          </w:p>
          <w:p w:rsidR="00305F46" w:rsidRDefault="00305F46">
            <w:pPr>
              <w:pStyle w:val="ConsPlusNormal"/>
              <w:jc w:val="center"/>
            </w:pPr>
            <w:r>
              <w:t>(2020 г.)</w:t>
            </w:r>
          </w:p>
        </w:tc>
        <w:tc>
          <w:tcPr>
            <w:tcW w:w="209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 01.01.2020</w:t>
            </w:r>
          </w:p>
          <w:p w:rsidR="00305F46" w:rsidRDefault="00305F46">
            <w:pPr>
              <w:pStyle w:val="ConsPlusNormal"/>
              <w:jc w:val="center"/>
            </w:pPr>
            <w:r>
              <w:t>по 30.06.2020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449,82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530,79</w:t>
            </w:r>
          </w:p>
        </w:tc>
      </w:tr>
      <w:tr w:rsidR="00305F46" w:rsidTr="00305F46">
        <w:trPr>
          <w:trHeight w:val="457"/>
        </w:trPr>
        <w:tc>
          <w:tcPr>
            <w:tcW w:w="680" w:type="dxa"/>
            <w:vMerge/>
          </w:tcPr>
          <w:p w:rsidR="00305F46" w:rsidRDefault="00305F46"/>
        </w:tc>
        <w:tc>
          <w:tcPr>
            <w:tcW w:w="2642" w:type="dxa"/>
            <w:vMerge/>
          </w:tcPr>
          <w:p w:rsidR="00305F46" w:rsidRDefault="00305F46"/>
        </w:tc>
        <w:tc>
          <w:tcPr>
            <w:tcW w:w="2098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с 01.07.2020</w:t>
            </w:r>
          </w:p>
          <w:p w:rsidR="00305F46" w:rsidRDefault="00305F46">
            <w:pPr>
              <w:pStyle w:val="ConsPlusNormal"/>
              <w:jc w:val="center"/>
            </w:pPr>
            <w:r>
              <w:t>по 31.12.2020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459,99</w:t>
            </w:r>
          </w:p>
        </w:tc>
        <w:tc>
          <w:tcPr>
            <w:tcW w:w="1814" w:type="dxa"/>
            <w:vAlign w:val="center"/>
          </w:tcPr>
          <w:p w:rsidR="00305F46" w:rsidRDefault="00305F46">
            <w:pPr>
              <w:pStyle w:val="ConsPlusNormal"/>
              <w:jc w:val="center"/>
            </w:pPr>
            <w:r>
              <w:t>542,79</w:t>
            </w:r>
          </w:p>
        </w:tc>
      </w:tr>
    </w:tbl>
    <w:p w:rsidR="00305F46" w:rsidRDefault="00305F46">
      <w:pPr>
        <w:pStyle w:val="ConsPlusNormal"/>
        <w:spacing w:before="220"/>
        <w:ind w:firstLine="540"/>
        <w:jc w:val="both"/>
      </w:pPr>
      <w:r>
        <w:t xml:space="preserve">&lt;*&gt; Организация применяет общий режим налогообложения и является плательщиком налога на добавленную стоимость (НДС) в соответствии с </w:t>
      </w:r>
      <w:hyperlink r:id="rId12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305F46" w:rsidRDefault="00305F46">
      <w:pPr>
        <w:pStyle w:val="ConsPlusNormal"/>
        <w:jc w:val="right"/>
      </w:pPr>
      <w:r>
        <w:t>Министр тарифного регулирования и энергетики</w:t>
      </w:r>
    </w:p>
    <w:p w:rsidR="00305F46" w:rsidRDefault="00305F46">
      <w:pPr>
        <w:pStyle w:val="ConsPlusNormal"/>
        <w:jc w:val="right"/>
      </w:pPr>
      <w:r>
        <w:t>Челябинской области</w:t>
      </w:r>
    </w:p>
    <w:p w:rsidR="00305F46" w:rsidRDefault="00305F46">
      <w:pPr>
        <w:pStyle w:val="ConsPlusNormal"/>
        <w:jc w:val="right"/>
      </w:pPr>
      <w:r>
        <w:t>Т.В.КУЧИЦ</w:t>
      </w:r>
      <w:bookmarkStart w:id="2" w:name="_GoBack"/>
      <w:bookmarkEnd w:id="2"/>
    </w:p>
    <w:sectPr w:rsidR="00305F46" w:rsidSect="00F731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46"/>
    <w:rsid w:val="00305F46"/>
    <w:rsid w:val="009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0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0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E6DCE6ACAEC8301E276306935784A6F7593DD40956F05A7FE50CEAFQFm3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4E6DCE6ACAEC8301E276306935784A6F7C9FD6469B6F05A7FE50CEAFQFm3C" TargetMode="External"/><Relationship Id="rId12" Type="http://schemas.openxmlformats.org/officeDocument/2006/relationships/hyperlink" Target="consultantplus://offline/ref=F54E6DCE6ACAEC8301E276306935784A6F7C92DB46946F05A7FE50CEAFF39C0A0EBE2A70F702970AQDm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E6DCE6ACAEC8301E2683E6D35784A6C7C93DE479B6F05A7FE50CEAFQFm3C" TargetMode="External"/><Relationship Id="rId11" Type="http://schemas.openxmlformats.org/officeDocument/2006/relationships/hyperlink" Target="consultantplus://offline/ref=F54E6DCE6ACAEC8301E276337B592741647EC5D34297675AF2AF5699F0A39A5F4EQFmEC" TargetMode="External"/><Relationship Id="rId5" Type="http://schemas.openxmlformats.org/officeDocument/2006/relationships/hyperlink" Target="consultantplus://offline/ref=F54E6DCE6ACAEC8301E276306935784A6F7D9FDD40956F05A7FE50CEAFQFm3C" TargetMode="External"/><Relationship Id="rId10" Type="http://schemas.openxmlformats.org/officeDocument/2006/relationships/hyperlink" Target="consultantplus://offline/ref=F54E6DCE6ACAEC8301E276337B592741647EC5D342976C57FCAB5699F0A39A5F4EQFm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E6DCE6ACAEC8301E276337B592741647EC5D34297635BFDA25699F0A39A5F4EQFm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2018-06-14T02:38:00Z</dcterms:created>
  <dcterms:modified xsi:type="dcterms:W3CDTF">2018-06-14T02:40:00Z</dcterms:modified>
</cp:coreProperties>
</file>